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797FC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2629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REVOS™ — Abbreviated Table of Contents</w:t>
      </w:r>
    </w:p>
    <w:p w14:paraId="633E7743" w14:textId="77777777" w:rsidR="00262960" w:rsidRPr="00262960" w:rsidRDefault="00262960" w:rsidP="00262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b/>
          <w:bCs/>
          <w:sz w:val="24"/>
          <w:szCs w:val="24"/>
        </w:rPr>
        <w:t>Revenue Department Operating System™</w:t>
      </w:r>
      <w:r w:rsidRPr="00262960">
        <w:rPr>
          <w:rFonts w:ascii="Times New Roman" w:eastAsia="Times New Roman" w:hAnsi="Times New Roman" w:cs="Times New Roman"/>
          <w:sz w:val="24"/>
          <w:szCs w:val="24"/>
        </w:rPr>
        <w:br/>
      </w:r>
      <w:r w:rsidRPr="00262960">
        <w:rPr>
          <w:rFonts w:ascii="Times New Roman" w:eastAsia="Times New Roman" w:hAnsi="Times New Roman" w:cs="Times New Roman"/>
          <w:i/>
          <w:iCs/>
          <w:sz w:val="24"/>
          <w:szCs w:val="24"/>
        </w:rPr>
        <w:t>RUBI Business Playbooks</w:t>
      </w:r>
    </w:p>
    <w:p w14:paraId="6E722193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00 — START HERE &amp; EXECUTIVE COMMAND</w:t>
      </w:r>
    </w:p>
    <w:p w14:paraId="2B7EF53F" w14:textId="77777777" w:rsidR="00262960" w:rsidRPr="00262960" w:rsidRDefault="00262960" w:rsidP="00262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START HERE — REVOS </w:t>
      </w:r>
    </w:p>
    <w:p w14:paraId="40933AA4" w14:textId="77777777" w:rsidR="00262960" w:rsidRPr="00262960" w:rsidRDefault="00262960" w:rsidP="00262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Executive Command Center </w:t>
      </w:r>
    </w:p>
    <w:p w14:paraId="6B3D8DBA" w14:textId="77777777" w:rsidR="00262960" w:rsidRPr="00262960" w:rsidRDefault="00262960" w:rsidP="00262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Master Navigator &amp; Resource Index </w:t>
      </w:r>
    </w:p>
    <w:p w14:paraId="337304D8" w14:textId="77777777" w:rsidR="00262960" w:rsidRPr="00262960" w:rsidRDefault="00262960" w:rsidP="00262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NEW TO REVOS → Install the System </w:t>
      </w:r>
    </w:p>
    <w:p w14:paraId="5E8D9813" w14:textId="77777777" w:rsidR="00262960" w:rsidRPr="00262960" w:rsidRDefault="00262960" w:rsidP="00262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REVOS ALREADY INSTALLED → Run the System </w:t>
      </w:r>
    </w:p>
    <w:p w14:paraId="79100749" w14:textId="77777777" w:rsidR="00262960" w:rsidRPr="00262960" w:rsidRDefault="00262960" w:rsidP="00262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I HAVE A SPECIFIC PROBLEM → Find the Right REVOS Tool </w:t>
      </w:r>
    </w:p>
    <w:p w14:paraId="76F47B6B" w14:textId="77777777" w:rsidR="00262960" w:rsidRPr="00262960" w:rsidRDefault="00262960" w:rsidP="00262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KPI Baseline Record </w:t>
      </w:r>
    </w:p>
    <w:p w14:paraId="1C2FBA79" w14:textId="77777777" w:rsidR="00262960" w:rsidRPr="00262960" w:rsidRDefault="00262960" w:rsidP="00262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Executive Overview &amp; System Architecture </w:t>
      </w:r>
    </w:p>
    <w:p w14:paraId="6E117E82" w14:textId="77777777" w:rsidR="00262960" w:rsidRPr="00262960" w:rsidRDefault="00262960" w:rsidP="00262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System Owner &amp; Administrator Guide </w:t>
      </w:r>
    </w:p>
    <w:p w14:paraId="302F372A" w14:textId="77777777" w:rsidR="00262960" w:rsidRPr="00262960" w:rsidRDefault="00262960" w:rsidP="002629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HTML Tools User Guide </w:t>
      </w:r>
    </w:p>
    <w:p w14:paraId="1E641C81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01 — REVENUE DIAGNOSTICS &amp; ASSESSMENTS</w:t>
      </w:r>
    </w:p>
    <w:p w14:paraId="01A636F7" w14:textId="77777777" w:rsidR="00262960" w:rsidRPr="00262960" w:rsidRDefault="00262960" w:rsidP="00262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Executive Revenue Health Assessment </w:t>
      </w:r>
    </w:p>
    <w:p w14:paraId="60975AC0" w14:textId="77777777" w:rsidR="00262960" w:rsidRPr="00262960" w:rsidRDefault="00262960" w:rsidP="00262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Maturity Assessment </w:t>
      </w:r>
    </w:p>
    <w:p w14:paraId="29815A5C" w14:textId="77777777" w:rsidR="00262960" w:rsidRPr="00262960" w:rsidRDefault="00262960" w:rsidP="00262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Leakage &amp; Bottleneck Diagnostics </w:t>
      </w:r>
    </w:p>
    <w:p w14:paraId="62743BDC" w14:textId="77777777" w:rsidR="00262960" w:rsidRPr="00262960" w:rsidRDefault="00262960" w:rsidP="00262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Risk Assessment </w:t>
      </w:r>
    </w:p>
    <w:p w14:paraId="202948DB" w14:textId="77777777" w:rsidR="00262960" w:rsidRPr="00262960" w:rsidRDefault="00262960" w:rsidP="00262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Pipeline &amp; Forecast Reliability Diagnostics </w:t>
      </w:r>
    </w:p>
    <w:p w14:paraId="6ADCBC8B" w14:textId="77777777" w:rsidR="00262960" w:rsidRPr="00262960" w:rsidRDefault="00262960" w:rsidP="00262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Sales &amp; Marketing Effectiveness Assessments </w:t>
      </w:r>
    </w:p>
    <w:p w14:paraId="313A092C" w14:textId="77777777" w:rsidR="00262960" w:rsidRPr="00262960" w:rsidRDefault="00262960" w:rsidP="00262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Customer Revenue Health Assessment </w:t>
      </w:r>
    </w:p>
    <w:p w14:paraId="1A7EAD63" w14:textId="77777777" w:rsidR="00262960" w:rsidRPr="00262960" w:rsidRDefault="00262960" w:rsidP="00262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Pricing &amp; Margin Diagnostic </w:t>
      </w:r>
    </w:p>
    <w:p w14:paraId="08CE5E9F" w14:textId="77777777" w:rsidR="00262960" w:rsidRPr="00262960" w:rsidRDefault="00262960" w:rsidP="00262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62960">
        <w:rPr>
          <w:rFonts w:ascii="Times New Roman" w:eastAsia="Times New Roman" w:hAnsi="Times New Roman" w:cs="Times New Roman"/>
          <w:sz w:val="24"/>
          <w:szCs w:val="24"/>
        </w:rPr>
        <w:t>RevOps</w:t>
      </w:r>
      <w:proofErr w:type="spellEnd"/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 Capability Assessment </w:t>
      </w:r>
    </w:p>
    <w:p w14:paraId="7010C151" w14:textId="77777777" w:rsidR="00262960" w:rsidRPr="00262960" w:rsidRDefault="00262960" w:rsidP="002629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Dependency &amp; Management Discipline Assessments </w:t>
      </w:r>
    </w:p>
    <w:p w14:paraId="4DD52C2C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02 — EXECUTIVE COMMAND, MONITORING &amp; GOVERNANCE</w:t>
      </w:r>
    </w:p>
    <w:p w14:paraId="060C759F" w14:textId="77777777" w:rsidR="00262960" w:rsidRPr="00262960" w:rsidRDefault="00262960" w:rsidP="002629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Operations Command Center </w:t>
      </w:r>
    </w:p>
    <w:p w14:paraId="2708FBE0" w14:textId="77777777" w:rsidR="00262960" w:rsidRPr="00262960" w:rsidRDefault="00262960" w:rsidP="002629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Health Dashboard </w:t>
      </w:r>
    </w:p>
    <w:p w14:paraId="1EB3932C" w14:textId="77777777" w:rsidR="00262960" w:rsidRPr="00262960" w:rsidRDefault="00262960" w:rsidP="002629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Early Warning System </w:t>
      </w:r>
    </w:p>
    <w:p w14:paraId="6A21CDCF" w14:textId="77777777" w:rsidR="00262960" w:rsidRPr="00262960" w:rsidRDefault="00262960" w:rsidP="002629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Weekly Revenue Scorecard </w:t>
      </w:r>
    </w:p>
    <w:p w14:paraId="2DE15B56" w14:textId="77777777" w:rsidR="00262960" w:rsidRPr="00262960" w:rsidRDefault="00262960" w:rsidP="002629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Monthly Revenue Performance Review </w:t>
      </w:r>
    </w:p>
    <w:p w14:paraId="3979C39D" w14:textId="77777777" w:rsidR="00262960" w:rsidRPr="00262960" w:rsidRDefault="00262960" w:rsidP="002629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Performance Exception Report </w:t>
      </w:r>
    </w:p>
    <w:p w14:paraId="0F5241EB" w14:textId="77777777" w:rsidR="00262960" w:rsidRPr="00262960" w:rsidRDefault="00262960" w:rsidP="002629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Action Register </w:t>
      </w:r>
    </w:p>
    <w:p w14:paraId="61B78CB7" w14:textId="77777777" w:rsidR="00262960" w:rsidRPr="00262960" w:rsidRDefault="00262960" w:rsidP="002629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Governance &amp; Oversight </w:t>
      </w:r>
    </w:p>
    <w:p w14:paraId="599E3919" w14:textId="77777777" w:rsidR="00262960" w:rsidRPr="00262960" w:rsidRDefault="00262960" w:rsidP="002629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Roles, Accountability &amp; Decision Rights </w:t>
      </w:r>
    </w:p>
    <w:p w14:paraId="26014E26" w14:textId="77777777" w:rsidR="00262960" w:rsidRPr="00262960" w:rsidRDefault="00262960" w:rsidP="002629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Executive &amp; Board Revenue Reporting </w:t>
      </w:r>
    </w:p>
    <w:p w14:paraId="1B1FC805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03 — EXECUTIVE OPERATING MANUAL</w:t>
      </w:r>
    </w:p>
    <w:p w14:paraId="2D4934D8" w14:textId="77777777" w:rsidR="00262960" w:rsidRPr="00262960" w:rsidRDefault="00262960" w:rsidP="002629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Complete REVOS Executive Operating Manual </w:t>
      </w:r>
    </w:p>
    <w:p w14:paraId="6C7D11D1" w14:textId="77777777" w:rsidR="00262960" w:rsidRPr="00262960" w:rsidRDefault="00262960" w:rsidP="002629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Executive Operating Manual Quick Reference </w:t>
      </w:r>
    </w:p>
    <w:p w14:paraId="1521667B" w14:textId="77777777" w:rsidR="00262960" w:rsidRPr="00262960" w:rsidRDefault="00262960" w:rsidP="002629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REVOS Operating Doctrine Implementation Map </w:t>
      </w:r>
    </w:p>
    <w:p w14:paraId="3D65315C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04 — REVOS IMPLEMENTATION SYSTEM</w:t>
      </w:r>
    </w:p>
    <w:p w14:paraId="6E23647F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90-Day Implementation Roadmap </w:t>
      </w:r>
    </w:p>
    <w:p w14:paraId="5ED34050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Installation Checklist </w:t>
      </w:r>
    </w:p>
    <w:p w14:paraId="695737B8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Functional Deployment Planner </w:t>
      </w:r>
    </w:p>
    <w:p w14:paraId="520174F2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Implementation Action Register </w:t>
      </w:r>
    </w:p>
    <w:p w14:paraId="1CF03F5C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Process Implementation Tracker </w:t>
      </w:r>
    </w:p>
    <w:p w14:paraId="47BB5EEC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CRM &amp; Technology Implementation </w:t>
      </w:r>
    </w:p>
    <w:p w14:paraId="7A356DE8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KPI &amp; Reporting Activation </w:t>
      </w:r>
    </w:p>
    <w:p w14:paraId="6EC645E1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Governance Activation </w:t>
      </w:r>
    </w:p>
    <w:p w14:paraId="4773B875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Cross-Functional Alignment </w:t>
      </w:r>
    </w:p>
    <w:p w14:paraId="3D7833C0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Go-Live Readiness </w:t>
      </w:r>
    </w:p>
    <w:p w14:paraId="47661F05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30-60-90 Day Post-Go-Live Review </w:t>
      </w:r>
    </w:p>
    <w:p w14:paraId="33C0ED97" w14:textId="77777777" w:rsidR="00262960" w:rsidRPr="00262960" w:rsidRDefault="00262960" w:rsidP="002629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Go-Live Certification </w:t>
      </w:r>
    </w:p>
    <w:p w14:paraId="0B678D7B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05 — SOPs &amp; OPERATING PROCEDURES</w:t>
      </w:r>
    </w:p>
    <w:p w14:paraId="1EAB5013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Leadership &amp; Sales SOPs </w:t>
      </w:r>
    </w:p>
    <w:p w14:paraId="2D2B98B5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Marketing SOPs </w:t>
      </w:r>
    </w:p>
    <w:p w14:paraId="7C8E2D3E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Lead Management SOPs </w:t>
      </w:r>
    </w:p>
    <w:p w14:paraId="756AAD63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Pipeline &amp; Opportunity Management </w:t>
      </w:r>
    </w:p>
    <w:p w14:paraId="188AB790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Forecasting </w:t>
      </w:r>
    </w:p>
    <w:p w14:paraId="1CB0C7E3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CRM &amp; Data Management </w:t>
      </w:r>
    </w:p>
    <w:p w14:paraId="44F10843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KPI &amp; Reporting </w:t>
      </w:r>
    </w:p>
    <w:p w14:paraId="6DD6C00A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Pricing, Discount &amp; Deal Approval </w:t>
      </w:r>
    </w:p>
    <w:p w14:paraId="62922755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Customer Handoff &amp; Onboarding </w:t>
      </w:r>
    </w:p>
    <w:p w14:paraId="1BFBD0B5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Customer Success, Retention &amp; Renewals </w:t>
      </w:r>
    </w:p>
    <w:p w14:paraId="268267A7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Meeting &amp; Management Cadence </w:t>
      </w:r>
    </w:p>
    <w:p w14:paraId="73CF3879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Exceptions, Escalations &amp; Decisions </w:t>
      </w:r>
    </w:p>
    <w:p w14:paraId="6FB66CBF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Technology &amp; Automation </w:t>
      </w:r>
    </w:p>
    <w:p w14:paraId="4476BFB7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Cross-Functional Handoffs </w:t>
      </w:r>
    </w:p>
    <w:p w14:paraId="1AA5B1B7" w14:textId="77777777" w:rsidR="00262960" w:rsidRPr="00262960" w:rsidRDefault="00262960" w:rsidP="002629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Governance &amp; Executive Reporting </w:t>
      </w:r>
    </w:p>
    <w:p w14:paraId="619F71FA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06 — FUNCTIONAL OPERATING RESOURCES</w:t>
      </w:r>
    </w:p>
    <w:p w14:paraId="3CE45C03" w14:textId="77777777" w:rsidR="00262960" w:rsidRPr="00262960" w:rsidRDefault="00262960" w:rsidP="002629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Strategy &amp; Planning </w:t>
      </w:r>
    </w:p>
    <w:p w14:paraId="1FAAB0EA" w14:textId="77777777" w:rsidR="00262960" w:rsidRPr="00262960" w:rsidRDefault="00262960" w:rsidP="002629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Sales Operations </w:t>
      </w:r>
    </w:p>
    <w:p w14:paraId="7251C1F8" w14:textId="77777777" w:rsidR="00262960" w:rsidRPr="00262960" w:rsidRDefault="00262960" w:rsidP="002629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Marketing Operations </w:t>
      </w:r>
    </w:p>
    <w:p w14:paraId="458B3371" w14:textId="77777777" w:rsidR="00262960" w:rsidRPr="00262960" w:rsidRDefault="00262960" w:rsidP="002629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Pipeline &amp; Forecast Management </w:t>
      </w:r>
    </w:p>
    <w:p w14:paraId="084142B5" w14:textId="77777777" w:rsidR="00262960" w:rsidRPr="00262960" w:rsidRDefault="00262960" w:rsidP="002629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Customer Revenue Management </w:t>
      </w:r>
    </w:p>
    <w:p w14:paraId="4AA8C643" w14:textId="77777777" w:rsidR="00262960" w:rsidRPr="00262960" w:rsidRDefault="00262960" w:rsidP="002629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62960">
        <w:rPr>
          <w:rFonts w:ascii="Times New Roman" w:eastAsia="Times New Roman" w:hAnsi="Times New Roman" w:cs="Times New Roman"/>
          <w:sz w:val="24"/>
          <w:szCs w:val="24"/>
        </w:rPr>
        <w:t>RevOps</w:t>
      </w:r>
      <w:proofErr w:type="spellEnd"/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 &amp; Technology </w:t>
      </w:r>
    </w:p>
    <w:p w14:paraId="47CACE22" w14:textId="77777777" w:rsidR="00262960" w:rsidRPr="00262960" w:rsidRDefault="00262960" w:rsidP="002629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Performance Management </w:t>
      </w:r>
    </w:p>
    <w:p w14:paraId="4A52C75E" w14:textId="77777777" w:rsidR="00262960" w:rsidRPr="00262960" w:rsidRDefault="00262960" w:rsidP="002629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Cross-Functional Revenue Operations </w:t>
      </w:r>
    </w:p>
    <w:p w14:paraId="64B732E5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07 — EXECUTIVE INSIGHT BRIEFS</w:t>
      </w:r>
    </w:p>
    <w:p w14:paraId="63285B8C" w14:textId="77777777" w:rsidR="00262960" w:rsidRPr="00262960" w:rsidRDefault="00262960" w:rsidP="002629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Executive Revenue Management Insights </w:t>
      </w:r>
    </w:p>
    <w:p w14:paraId="1E4CFA54" w14:textId="77777777" w:rsidR="00262960" w:rsidRPr="00262960" w:rsidRDefault="00262960" w:rsidP="002629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Risk &amp; Performance Insights </w:t>
      </w:r>
    </w:p>
    <w:p w14:paraId="0A2C34A5" w14:textId="77777777" w:rsidR="00262960" w:rsidRPr="00262960" w:rsidRDefault="00262960" w:rsidP="002629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Growth &amp; Profitability Insights </w:t>
      </w:r>
    </w:p>
    <w:p w14:paraId="5CEC6665" w14:textId="77777777" w:rsidR="00262960" w:rsidRPr="00262960" w:rsidRDefault="00262960" w:rsidP="002629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Management &amp; Governance Insights </w:t>
      </w:r>
    </w:p>
    <w:p w14:paraId="74212354" w14:textId="77777777" w:rsidR="00262960" w:rsidRPr="00262960" w:rsidRDefault="00262960" w:rsidP="002629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Executive Decision Support </w:t>
      </w:r>
    </w:p>
    <w:p w14:paraId="36554A46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08 — REVOS AI TOOLS</w:t>
      </w:r>
    </w:p>
    <w:p w14:paraId="010F238B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Revenue Diagnostic Analyzer </w:t>
      </w:r>
    </w:p>
    <w:p w14:paraId="3CD3433E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Executive Revenue Brief Generator </w:t>
      </w:r>
    </w:p>
    <w:p w14:paraId="0FC780C3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Revenue Performance Analyzer </w:t>
      </w:r>
    </w:p>
    <w:p w14:paraId="73A3729B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Pipeline &amp; Forecast Analyzer </w:t>
      </w:r>
    </w:p>
    <w:p w14:paraId="6070A63C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Revenue Meeting Prep Assistant </w:t>
      </w:r>
    </w:p>
    <w:p w14:paraId="5CA62470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Revenue Action Plan Generator </w:t>
      </w:r>
    </w:p>
    <w:p w14:paraId="6CD0B1F4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Customer &amp; Retention Risk Analyzer </w:t>
      </w:r>
    </w:p>
    <w:p w14:paraId="1D47D29B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Revenue Strategy Scenario Planner </w:t>
      </w:r>
    </w:p>
    <w:p w14:paraId="67674C9D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Revenue Data Quality Analyzer </w:t>
      </w:r>
    </w:p>
    <w:p w14:paraId="00F307BE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Revenue Process Improvement Generator </w:t>
      </w:r>
    </w:p>
    <w:p w14:paraId="067CBC4C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Revenue SOP Assistant </w:t>
      </w:r>
    </w:p>
    <w:p w14:paraId="7A5072E5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Specialized AI Assistants &amp; Generators </w:t>
      </w:r>
    </w:p>
    <w:p w14:paraId="7B54A4DF" w14:textId="77777777" w:rsidR="00262960" w:rsidRPr="00262960" w:rsidRDefault="00262960" w:rsidP="002629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Prompt Library &amp; Responsible Use Guide </w:t>
      </w:r>
    </w:p>
    <w:p w14:paraId="7945EC54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09 — REVENUE OPERATING TOOLKIT</w:t>
      </w:r>
    </w:p>
    <w:p w14:paraId="0A885352" w14:textId="77777777" w:rsidR="00262960" w:rsidRPr="00262960" w:rsidRDefault="00262960" w:rsidP="0026296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Strategy &amp; Planning </w:t>
      </w:r>
    </w:p>
    <w:p w14:paraId="2AF12D8F" w14:textId="77777777" w:rsidR="00262960" w:rsidRPr="00262960" w:rsidRDefault="00262960" w:rsidP="0026296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Governance &amp; Management </w:t>
      </w:r>
    </w:p>
    <w:p w14:paraId="016D8658" w14:textId="77777777" w:rsidR="00262960" w:rsidRPr="00262960" w:rsidRDefault="00262960" w:rsidP="0026296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Sales Operations &amp; Enablement </w:t>
      </w:r>
    </w:p>
    <w:p w14:paraId="61C784B4" w14:textId="77777777" w:rsidR="00262960" w:rsidRPr="00262960" w:rsidRDefault="00262960" w:rsidP="0026296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Pipeline, Forecasting &amp; Deal Management </w:t>
      </w:r>
    </w:p>
    <w:p w14:paraId="3E3AEA13" w14:textId="77777777" w:rsidR="00262960" w:rsidRPr="00262960" w:rsidRDefault="00262960" w:rsidP="0026296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Marketing &amp; Demand Generation </w:t>
      </w:r>
    </w:p>
    <w:p w14:paraId="7532A36E" w14:textId="77777777" w:rsidR="00262960" w:rsidRPr="00262960" w:rsidRDefault="00262960" w:rsidP="0026296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Pricing, Economics &amp; Profitability </w:t>
      </w:r>
    </w:p>
    <w:p w14:paraId="32B4AC92" w14:textId="77777777" w:rsidR="00262960" w:rsidRPr="00262960" w:rsidRDefault="00262960" w:rsidP="0026296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Customer Success, Retention &amp; Expansion </w:t>
      </w:r>
    </w:p>
    <w:p w14:paraId="584D2F62" w14:textId="77777777" w:rsidR="00262960" w:rsidRPr="00262960" w:rsidRDefault="00262960" w:rsidP="0026296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62960">
        <w:rPr>
          <w:rFonts w:ascii="Times New Roman" w:eastAsia="Times New Roman" w:hAnsi="Times New Roman" w:cs="Times New Roman"/>
          <w:sz w:val="24"/>
          <w:szCs w:val="24"/>
        </w:rPr>
        <w:t>RevOps</w:t>
      </w:r>
      <w:proofErr w:type="spellEnd"/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, CRM, Technology &amp; Data </w:t>
      </w:r>
    </w:p>
    <w:p w14:paraId="241FB458" w14:textId="77777777" w:rsidR="00262960" w:rsidRPr="00262960" w:rsidRDefault="00262960" w:rsidP="0026296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Performance Management </w:t>
      </w:r>
    </w:p>
    <w:p w14:paraId="6F566377" w14:textId="77777777" w:rsidR="00262960" w:rsidRPr="00262960" w:rsidRDefault="00262960" w:rsidP="0026296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Risk, Continuity &amp; Improvement </w:t>
      </w:r>
    </w:p>
    <w:p w14:paraId="6032C1B7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10 — DECISION TOOLS &amp; CALCULATORS</w:t>
      </w:r>
    </w:p>
    <w:p w14:paraId="163E827E" w14:textId="77777777" w:rsidR="00262960" w:rsidRPr="00262960" w:rsidRDefault="00262960" w:rsidP="002629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&amp; Growth Calculators </w:t>
      </w:r>
    </w:p>
    <w:p w14:paraId="7720DCA9" w14:textId="77777777" w:rsidR="00262960" w:rsidRPr="00262960" w:rsidRDefault="00262960" w:rsidP="002629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Pipeline &amp; Conversion Calculators </w:t>
      </w:r>
    </w:p>
    <w:p w14:paraId="42BE24C6" w14:textId="77777777" w:rsidR="00262960" w:rsidRPr="00262960" w:rsidRDefault="00262960" w:rsidP="002629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Pricing &amp; Margin Calculators </w:t>
      </w:r>
    </w:p>
    <w:p w14:paraId="139590A1" w14:textId="77777777" w:rsidR="00262960" w:rsidRPr="00262960" w:rsidRDefault="00262960" w:rsidP="002629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Sales Cycle &amp; Delay-Cost Analysis </w:t>
      </w:r>
    </w:p>
    <w:p w14:paraId="6BDA3C03" w14:textId="77777777" w:rsidR="00262960" w:rsidRPr="00262960" w:rsidRDefault="00262960" w:rsidP="002629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Concentration &amp; Dependency Analysis </w:t>
      </w:r>
    </w:p>
    <w:p w14:paraId="2E3D42E4" w14:textId="77777777" w:rsidR="00262960" w:rsidRPr="00262960" w:rsidRDefault="00262960" w:rsidP="002629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ROI &amp; Financial Impact Tools </w:t>
      </w:r>
    </w:p>
    <w:p w14:paraId="7F3BEBC8" w14:textId="77777777" w:rsidR="00262960" w:rsidRPr="00262960" w:rsidRDefault="00262960" w:rsidP="002629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Friction Analyzer </w:t>
      </w:r>
    </w:p>
    <w:p w14:paraId="38D15862" w14:textId="77777777" w:rsidR="00262960" w:rsidRPr="00262960" w:rsidRDefault="00262960" w:rsidP="002629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Dependency Analyzer </w:t>
      </w:r>
    </w:p>
    <w:p w14:paraId="523883D6" w14:textId="77777777" w:rsidR="00262960" w:rsidRPr="00262960" w:rsidRDefault="00262960" w:rsidP="002629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AI Decision Assistants &amp; Generators </w:t>
      </w:r>
    </w:p>
    <w:p w14:paraId="5D269995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11 — POST-IMPLEMENTATION &amp; CONTINUOUS IMPROVEMENT</w:t>
      </w:r>
    </w:p>
    <w:p w14:paraId="2CDED819" w14:textId="77777777" w:rsidR="00262960" w:rsidRPr="00262960" w:rsidRDefault="00262960" w:rsidP="0026296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Post-Implementation Executive Dashboard </w:t>
      </w:r>
    </w:p>
    <w:p w14:paraId="7C15114B" w14:textId="77777777" w:rsidR="00262960" w:rsidRPr="00262960" w:rsidRDefault="00262960" w:rsidP="0026296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Before vs. After Revenue Performance Dashboard </w:t>
      </w:r>
    </w:p>
    <w:p w14:paraId="4F455EC2" w14:textId="77777777" w:rsidR="00262960" w:rsidRPr="00262960" w:rsidRDefault="00262960" w:rsidP="0026296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Value Realization &amp; ROI Tracker </w:t>
      </w:r>
    </w:p>
    <w:p w14:paraId="335123B3" w14:textId="77777777" w:rsidR="00262960" w:rsidRPr="00262960" w:rsidRDefault="00262960" w:rsidP="0026296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REVOS Adoption Scorecard </w:t>
      </w:r>
    </w:p>
    <w:p w14:paraId="4AD36118" w14:textId="77777777" w:rsidR="00262960" w:rsidRPr="00262960" w:rsidRDefault="00262960" w:rsidP="0026296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Maturity Reassessment </w:t>
      </w:r>
    </w:p>
    <w:p w14:paraId="2A40B21B" w14:textId="77777777" w:rsidR="00262960" w:rsidRPr="00262960" w:rsidRDefault="00262960" w:rsidP="0026296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Revenue System Health &amp; Early Warning Monitor </w:t>
      </w:r>
    </w:p>
    <w:p w14:paraId="0EFD8E3A" w14:textId="77777777" w:rsidR="00262960" w:rsidRPr="00262960" w:rsidRDefault="00262960" w:rsidP="0026296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90-Day Post-Implementation Executive Review </w:t>
      </w:r>
    </w:p>
    <w:p w14:paraId="3046076F" w14:textId="77777777" w:rsidR="00262960" w:rsidRPr="00262960" w:rsidRDefault="00262960" w:rsidP="0026296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Continuous Improvement Register </w:t>
      </w:r>
    </w:p>
    <w:p w14:paraId="0998084A" w14:textId="77777777" w:rsidR="00262960" w:rsidRPr="00262960" w:rsidRDefault="00262960" w:rsidP="0026296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Annual REVOS System Review </w:t>
      </w:r>
    </w:p>
    <w:p w14:paraId="2882C5FE" w14:textId="77777777" w:rsidR="00262960" w:rsidRPr="00262960" w:rsidRDefault="00262960" w:rsidP="0026296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Benefits Realization Report </w:t>
      </w:r>
    </w:p>
    <w:p w14:paraId="3BF26336" w14:textId="77777777" w:rsidR="00262960" w:rsidRPr="00262960" w:rsidRDefault="00262960" w:rsidP="0026296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t xml:space="preserve">Annual Re-Certification &amp; Executive Sign-Off </w:t>
      </w:r>
    </w:p>
    <w:p w14:paraId="5CD4E276" w14:textId="77777777" w:rsidR="00262960" w:rsidRPr="00262960" w:rsidRDefault="00262960" w:rsidP="002629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sz w:val="24"/>
          <w:szCs w:val="24"/>
        </w:rPr>
        <w:pict w14:anchorId="0EE9622A">
          <v:rect id="_x0000_i1025" style="width:0;height:1.5pt" o:hralign="center" o:hrstd="t" o:hr="t" fillcolor="#a0a0a0" stroked="f"/>
        </w:pict>
      </w:r>
    </w:p>
    <w:p w14:paraId="6E00AC85" w14:textId="77777777" w:rsidR="00262960" w:rsidRPr="00262960" w:rsidRDefault="00262960" w:rsidP="00262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REVOS v1.0 </w:t>
      </w:r>
      <w:proofErr w:type="gramStart"/>
      <w:r w:rsidRPr="00262960">
        <w:rPr>
          <w:rFonts w:ascii="Times New Roman" w:eastAsia="Times New Roman" w:hAnsi="Times New Roman" w:cs="Times New Roman"/>
          <w:b/>
          <w:bCs/>
          <w:sz w:val="27"/>
          <w:szCs w:val="27"/>
        </w:rPr>
        <w:t>at a Glance</w:t>
      </w:r>
      <w:proofErr w:type="gramEnd"/>
    </w:p>
    <w:p w14:paraId="2AE75A7C" w14:textId="77777777" w:rsidR="00262960" w:rsidRPr="00262960" w:rsidRDefault="00262960" w:rsidP="00262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b/>
          <w:bCs/>
          <w:sz w:val="24"/>
          <w:szCs w:val="24"/>
        </w:rPr>
        <w:t>451 total resources</w:t>
      </w:r>
      <w:r w:rsidRPr="00262960">
        <w:rPr>
          <w:rFonts w:ascii="Times New Roman" w:eastAsia="Times New Roman" w:hAnsi="Times New Roman" w:cs="Times New Roman"/>
          <w:sz w:val="24"/>
          <w:szCs w:val="24"/>
        </w:rPr>
        <w:br/>
      </w:r>
      <w:r w:rsidRPr="00262960">
        <w:rPr>
          <w:rFonts w:ascii="Times New Roman" w:eastAsia="Times New Roman" w:hAnsi="Times New Roman" w:cs="Times New Roman"/>
          <w:b/>
          <w:bCs/>
          <w:sz w:val="24"/>
          <w:szCs w:val="24"/>
        </w:rPr>
        <w:t>125 interactive HTML tools</w:t>
      </w:r>
      <w:r w:rsidRPr="00262960">
        <w:rPr>
          <w:rFonts w:ascii="Times New Roman" w:eastAsia="Times New Roman" w:hAnsi="Times New Roman" w:cs="Times New Roman"/>
          <w:sz w:val="24"/>
          <w:szCs w:val="24"/>
        </w:rPr>
        <w:br/>
      </w:r>
      <w:r w:rsidRPr="00262960">
        <w:rPr>
          <w:rFonts w:ascii="Times New Roman" w:eastAsia="Times New Roman" w:hAnsi="Times New Roman" w:cs="Times New Roman"/>
          <w:b/>
          <w:bCs/>
          <w:sz w:val="24"/>
          <w:szCs w:val="24"/>
        </w:rPr>
        <w:t>324 professional Word resources</w:t>
      </w:r>
      <w:r w:rsidRPr="00262960">
        <w:rPr>
          <w:rFonts w:ascii="Times New Roman" w:eastAsia="Times New Roman" w:hAnsi="Times New Roman" w:cs="Times New Roman"/>
          <w:sz w:val="24"/>
          <w:szCs w:val="24"/>
        </w:rPr>
        <w:br/>
      </w:r>
      <w:r w:rsidRPr="00262960">
        <w:rPr>
          <w:rFonts w:ascii="Times New Roman" w:eastAsia="Times New Roman" w:hAnsi="Times New Roman" w:cs="Times New Roman"/>
          <w:b/>
          <w:bCs/>
          <w:sz w:val="24"/>
          <w:szCs w:val="24"/>
        </w:rPr>
        <w:t>12 integrated operating-system sections</w:t>
      </w:r>
    </w:p>
    <w:p w14:paraId="08871DBE" w14:textId="77777777" w:rsidR="00262960" w:rsidRPr="00262960" w:rsidRDefault="00262960" w:rsidP="00262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2960">
        <w:rPr>
          <w:rFonts w:ascii="Times New Roman" w:eastAsia="Times New Roman" w:hAnsi="Times New Roman" w:cs="Times New Roman"/>
          <w:b/>
          <w:bCs/>
          <w:sz w:val="24"/>
          <w:szCs w:val="24"/>
        </w:rPr>
        <w:t>Diagnose → Design → Implement → Operate → Decide → Govern → Improve</w:t>
      </w:r>
    </w:p>
    <w:p w14:paraId="5B179B73" w14:textId="77777777" w:rsidR="00E46A02" w:rsidRDefault="00E46A02"/>
    <w:sectPr w:rsidR="00E46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639"/>
    <w:multiLevelType w:val="multilevel"/>
    <w:tmpl w:val="09E0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75FF1"/>
    <w:multiLevelType w:val="multilevel"/>
    <w:tmpl w:val="D4E0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C0777"/>
    <w:multiLevelType w:val="multilevel"/>
    <w:tmpl w:val="308E1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BF5601"/>
    <w:multiLevelType w:val="multilevel"/>
    <w:tmpl w:val="7D8E5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85014C"/>
    <w:multiLevelType w:val="multilevel"/>
    <w:tmpl w:val="D0AC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D16365"/>
    <w:multiLevelType w:val="multilevel"/>
    <w:tmpl w:val="EDEC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C963FF"/>
    <w:multiLevelType w:val="multilevel"/>
    <w:tmpl w:val="0FBE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E4CB4"/>
    <w:multiLevelType w:val="multilevel"/>
    <w:tmpl w:val="B3149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96787"/>
    <w:multiLevelType w:val="multilevel"/>
    <w:tmpl w:val="E072E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D63914"/>
    <w:multiLevelType w:val="multilevel"/>
    <w:tmpl w:val="F65C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071EF8"/>
    <w:multiLevelType w:val="multilevel"/>
    <w:tmpl w:val="922A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184CAC"/>
    <w:multiLevelType w:val="multilevel"/>
    <w:tmpl w:val="6654F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10"/>
  </w:num>
  <w:num w:numId="7">
    <w:abstractNumId w:val="3"/>
  </w:num>
  <w:num w:numId="8">
    <w:abstractNumId w:val="5"/>
  </w:num>
  <w:num w:numId="9">
    <w:abstractNumId w:val="9"/>
  </w:num>
  <w:num w:numId="10">
    <w:abstractNumId w:val="11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960"/>
    <w:rsid w:val="00262960"/>
    <w:rsid w:val="00913BCE"/>
    <w:rsid w:val="00E46A02"/>
    <w:rsid w:val="00EF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7EE08"/>
  <w15:chartTrackingRefBased/>
  <w15:docId w15:val="{9F11AFF5-F114-49AF-824F-A23FD1C4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BCE"/>
    <w:pPr>
      <w:keepNext/>
      <w:keepLines/>
      <w:spacing w:before="480" w:after="0" w:line="276" w:lineRule="auto"/>
      <w:jc w:val="center"/>
      <w:outlineLvl w:val="0"/>
    </w:pPr>
    <w:rPr>
      <w:rFonts w:ascii="Georgia" w:eastAsiaTheme="majorEastAsia" w:hAnsi="Georgia" w:cstheme="majorBidi"/>
      <w:b/>
      <w:bCs/>
      <w:color w:val="000000" w:themeColor="text1"/>
      <w:sz w:val="48"/>
      <w:szCs w:val="28"/>
    </w:rPr>
  </w:style>
  <w:style w:type="paragraph" w:styleId="Heading3">
    <w:name w:val="heading 3"/>
    <w:basedOn w:val="Normal"/>
    <w:link w:val="Heading3Char"/>
    <w:uiPriority w:val="9"/>
    <w:qFormat/>
    <w:rsid w:val="002629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BCE"/>
    <w:rPr>
      <w:rFonts w:ascii="Georgia" w:eastAsiaTheme="majorEastAsia" w:hAnsi="Georgia" w:cstheme="majorBidi"/>
      <w:b/>
      <w:bCs/>
      <w:color w:val="000000" w:themeColor="text1"/>
      <w:sz w:val="4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629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62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2960"/>
    <w:rPr>
      <w:b/>
      <w:bCs/>
    </w:rPr>
  </w:style>
  <w:style w:type="character" w:styleId="Emphasis">
    <w:name w:val="Emphasis"/>
    <w:basedOn w:val="DefaultParagraphFont"/>
    <w:uiPriority w:val="20"/>
    <w:qFormat/>
    <w:rsid w:val="002629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Villarrubia</dc:creator>
  <cp:keywords/>
  <dc:description/>
  <cp:lastModifiedBy>Jim Villarrubia</cp:lastModifiedBy>
  <cp:revision>1</cp:revision>
  <dcterms:created xsi:type="dcterms:W3CDTF">2026-08-18T17:38:00Z</dcterms:created>
  <dcterms:modified xsi:type="dcterms:W3CDTF">2026-08-18T17:39:00Z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3cd9e7ec-9df2-4932-84db-cd1e410bde85</vt:lpwstr>
  </property>
</Properties>
</file>